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9BF19" w14:textId="77777777" w:rsidR="002E07F2" w:rsidRPr="002E07F2" w:rsidRDefault="00553B64" w:rsidP="002E07F2">
      <w:pPr>
        <w:pStyle w:val="NoSpacing"/>
        <w:jc w:val="center"/>
        <w:rPr>
          <w:b/>
          <w:sz w:val="28"/>
        </w:rPr>
      </w:pPr>
      <w:r w:rsidRPr="002E07F2">
        <w:rPr>
          <w:b/>
          <w:sz w:val="28"/>
        </w:rPr>
        <w:t>Bridges Title IV-E Webinar Q&amp;A</w:t>
      </w:r>
    </w:p>
    <w:p w14:paraId="3E14FD0C" w14:textId="77777777" w:rsidR="002E07F2" w:rsidRPr="002E07F2" w:rsidRDefault="002E07F2" w:rsidP="002E07F2">
      <w:pPr>
        <w:pStyle w:val="NoSpacing"/>
        <w:jc w:val="center"/>
        <w:rPr>
          <w:b/>
          <w:color w:val="0070C0"/>
          <w:sz w:val="28"/>
        </w:rPr>
      </w:pPr>
      <w:r w:rsidRPr="002E07F2">
        <w:rPr>
          <w:b/>
          <w:color w:val="0070C0"/>
          <w:sz w:val="28"/>
        </w:rPr>
        <w:t xml:space="preserve">Please contact your Regional Coordinator or ODJFS Policy Developer with any </w:t>
      </w:r>
      <w:r>
        <w:rPr>
          <w:b/>
          <w:color w:val="0070C0"/>
          <w:sz w:val="28"/>
        </w:rPr>
        <w:t xml:space="preserve">further </w:t>
      </w:r>
      <w:r w:rsidRPr="002E07F2">
        <w:rPr>
          <w:b/>
          <w:color w:val="0070C0"/>
          <w:sz w:val="28"/>
        </w:rPr>
        <w:t>questions</w:t>
      </w:r>
      <w:r>
        <w:rPr>
          <w:b/>
          <w:color w:val="0070C0"/>
          <w:sz w:val="28"/>
        </w:rPr>
        <w:t xml:space="preserve"> or clarifications needed</w:t>
      </w:r>
      <w:r w:rsidRPr="002E07F2">
        <w:rPr>
          <w:b/>
          <w:color w:val="0070C0"/>
          <w:sz w:val="28"/>
        </w:rPr>
        <w:t>.</w:t>
      </w:r>
    </w:p>
    <w:p w14:paraId="463C7C77" w14:textId="77777777" w:rsidR="00553B64" w:rsidRDefault="00553B64" w:rsidP="00553B64">
      <w:bookmarkStart w:id="0" w:name="_GoBack"/>
      <w:bookmarkEnd w:id="0"/>
    </w:p>
    <w:p w14:paraId="197FC989" w14:textId="77777777" w:rsidR="00553B64" w:rsidRDefault="001524F0" w:rsidP="00553B64">
      <w:r>
        <w:t>Q: W</w:t>
      </w:r>
      <w:r w:rsidR="00553B64">
        <w:t>hat kind of resources? If they have a car does that count?</w:t>
      </w:r>
    </w:p>
    <w:p w14:paraId="56633A40" w14:textId="77777777" w:rsidR="002E07F2" w:rsidRPr="002E07F2" w:rsidRDefault="002E07F2" w:rsidP="00553B64">
      <w:pPr>
        <w:rPr>
          <w:color w:val="0070C0"/>
        </w:rPr>
      </w:pPr>
      <w:r>
        <w:rPr>
          <w:color w:val="0070C0"/>
        </w:rPr>
        <w:t xml:space="preserve">Resources can be a trust fund, annuity, savings account, stock options etc.  If you go to the “Resources” tab in the Employment section of the person record, there is a drop down that lists other types of resources.  A vehicle is listed as a resource.  To </w:t>
      </w:r>
      <w:r w:rsidR="00BC6DD0">
        <w:rPr>
          <w:color w:val="0070C0"/>
        </w:rPr>
        <w:t>estimate the</w:t>
      </w:r>
      <w:r>
        <w:rPr>
          <w:color w:val="0070C0"/>
        </w:rPr>
        <w:t xml:space="preserve"> value, it is recommended using the blue book price.  </w:t>
      </w:r>
    </w:p>
    <w:p w14:paraId="37BE8CE8" w14:textId="0CB9D10C" w:rsidR="00553B64" w:rsidRDefault="00553B64" w:rsidP="00553B64">
      <w:r>
        <w:t>Q: How do we determine who at ODJFS we route to?</w:t>
      </w:r>
    </w:p>
    <w:p w14:paraId="4F958436" w14:textId="02C5FD74" w:rsidR="002E53C6" w:rsidRPr="002E53C6" w:rsidRDefault="002E53C6" w:rsidP="00553B64">
      <w:pPr>
        <w:rPr>
          <w:color w:val="0070C0"/>
        </w:rPr>
      </w:pPr>
      <w:r>
        <w:rPr>
          <w:color w:val="0070C0"/>
        </w:rPr>
        <w:t xml:space="preserve">Remember when routing to ODJFS, change the “Agency” to “Ohio Department of Job and Family Services”.  Then select the name of the policy developer assigned to your region.  </w:t>
      </w:r>
    </w:p>
    <w:p w14:paraId="24306A16" w14:textId="77777777" w:rsidR="008E7B13" w:rsidRDefault="002E07F2" w:rsidP="00553B64">
      <w:pPr>
        <w:rPr>
          <w:color w:val="0070C0"/>
        </w:rPr>
      </w:pPr>
      <w:r>
        <w:rPr>
          <w:color w:val="0070C0"/>
        </w:rPr>
        <w:t xml:space="preserve">Northwest: </w:t>
      </w:r>
      <w:r w:rsidR="008E7B13">
        <w:rPr>
          <w:color w:val="0070C0"/>
        </w:rPr>
        <w:t xml:space="preserve"> </w:t>
      </w:r>
      <w:r>
        <w:rPr>
          <w:color w:val="0070C0"/>
        </w:rPr>
        <w:t>Carrie Block</w:t>
      </w:r>
    </w:p>
    <w:p w14:paraId="7062A49B" w14:textId="77777777" w:rsidR="008E7B13" w:rsidRDefault="008E7B13" w:rsidP="00553B64">
      <w:pPr>
        <w:rPr>
          <w:color w:val="0070C0"/>
        </w:rPr>
      </w:pPr>
      <w:r>
        <w:rPr>
          <w:color w:val="0070C0"/>
        </w:rPr>
        <w:t>Northeast:  Sarah Levels</w:t>
      </w:r>
    </w:p>
    <w:p w14:paraId="1351CD9D" w14:textId="77777777" w:rsidR="008E7B13" w:rsidRDefault="008E7B13" w:rsidP="00553B64">
      <w:pPr>
        <w:rPr>
          <w:color w:val="0070C0"/>
        </w:rPr>
      </w:pPr>
      <w:r>
        <w:rPr>
          <w:color w:val="0070C0"/>
        </w:rPr>
        <w:t>Central:  Chynna Kelley</w:t>
      </w:r>
    </w:p>
    <w:p w14:paraId="4449CAE3" w14:textId="77777777" w:rsidR="008E7B13" w:rsidRDefault="008E7B13" w:rsidP="00553B64">
      <w:pPr>
        <w:rPr>
          <w:color w:val="0070C0"/>
        </w:rPr>
      </w:pPr>
      <w:r>
        <w:rPr>
          <w:color w:val="0070C0"/>
        </w:rPr>
        <w:t>Southwest:  Jana Pearce</w:t>
      </w:r>
    </w:p>
    <w:p w14:paraId="5DF951E9" w14:textId="77777777" w:rsidR="008E7B13" w:rsidRPr="002E07F2" w:rsidRDefault="008E7B13" w:rsidP="00553B64">
      <w:pPr>
        <w:rPr>
          <w:color w:val="0070C0"/>
        </w:rPr>
      </w:pPr>
      <w:r>
        <w:rPr>
          <w:color w:val="0070C0"/>
        </w:rPr>
        <w:t>Southeast: Carrie Block</w:t>
      </w:r>
    </w:p>
    <w:p w14:paraId="40C8439E" w14:textId="77777777" w:rsidR="00553B64" w:rsidRDefault="00553B64" w:rsidP="00553B64">
      <w:r>
        <w:t>Q: What about a court settlement that is more than 10,000 per year? Does that count as income and make them not 4E eligible?</w:t>
      </w:r>
    </w:p>
    <w:p w14:paraId="5DD6D46C" w14:textId="77777777" w:rsidR="00E67FAD" w:rsidRDefault="007B57A1" w:rsidP="00553B64">
      <w:pPr>
        <w:rPr>
          <w:color w:val="0070C0"/>
        </w:rPr>
      </w:pPr>
      <w:r>
        <w:rPr>
          <w:color w:val="0070C0"/>
        </w:rPr>
        <w:t xml:space="preserve">If the court settlement was received during the eligibility month, then it is counted as income. Otherwise, it is a counted as a resource. Resources exceeding $10,000 will make a </w:t>
      </w:r>
      <w:r w:rsidR="008E7B13">
        <w:rPr>
          <w:color w:val="0070C0"/>
        </w:rPr>
        <w:t xml:space="preserve">young adult </w:t>
      </w:r>
      <w:r>
        <w:rPr>
          <w:color w:val="0070C0"/>
        </w:rPr>
        <w:t>ineligible for IV-E</w:t>
      </w:r>
      <w:r w:rsidR="008E7B13">
        <w:rPr>
          <w:color w:val="0070C0"/>
        </w:rPr>
        <w:t>, but the young adult can still be in Bridges and receive services.  Funding will be straight state revenue instead of ge</w:t>
      </w:r>
      <w:r w:rsidR="00E67FAD">
        <w:rPr>
          <w:color w:val="0070C0"/>
        </w:rPr>
        <w:t xml:space="preserve">tting matched federal dollars. </w:t>
      </w:r>
    </w:p>
    <w:p w14:paraId="15A00CC7" w14:textId="77777777" w:rsidR="00553B64" w:rsidRDefault="00553B64" w:rsidP="00553B64">
      <w:r>
        <w:t xml:space="preserve">Q: </w:t>
      </w:r>
      <w:proofErr w:type="gramStart"/>
      <w:r>
        <w:t>So</w:t>
      </w:r>
      <w:proofErr w:type="gramEnd"/>
      <w:r>
        <w:t xml:space="preserve"> if they buy a car for 10,000 and they have a loan still owing 9,500 is the whole 10,000 listed as the asset?</w:t>
      </w:r>
    </w:p>
    <w:p w14:paraId="3816E418" w14:textId="77777777" w:rsidR="008E7B13" w:rsidRPr="008E7B13" w:rsidRDefault="008E7B13" w:rsidP="00553B64">
      <w:pPr>
        <w:rPr>
          <w:color w:val="0070C0"/>
        </w:rPr>
      </w:pPr>
      <w:r>
        <w:rPr>
          <w:color w:val="0070C0"/>
        </w:rPr>
        <w:t xml:space="preserve">The vehicle’s value is what it is worth on the market.  Again, online blue book research can help to determine this amount.  </w:t>
      </w:r>
    </w:p>
    <w:p w14:paraId="6139303A" w14:textId="77777777" w:rsidR="00553B64" w:rsidRDefault="00553B64" w:rsidP="00553B64">
      <w:r>
        <w:t>Q: We have submitted the initials by the due dates but we are still getting notifications that it still needs done?</w:t>
      </w:r>
    </w:p>
    <w:p w14:paraId="69FC1428" w14:textId="77777777" w:rsidR="008E7B13" w:rsidRPr="008E7B13" w:rsidRDefault="0077160F" w:rsidP="00553B64">
      <w:pPr>
        <w:rPr>
          <w:color w:val="0070C0"/>
        </w:rPr>
      </w:pPr>
      <w:r>
        <w:rPr>
          <w:color w:val="0070C0"/>
        </w:rPr>
        <w:t>When you receive an alert regarding IV-E, please review the IV-E record to determine what t</w:t>
      </w:r>
      <w:r w:rsidR="00E67FAD">
        <w:rPr>
          <w:color w:val="0070C0"/>
        </w:rPr>
        <w:t>he alert is prompting you to do.</w:t>
      </w:r>
      <w:r>
        <w:rPr>
          <w:color w:val="0070C0"/>
        </w:rPr>
        <w:t xml:space="preserve"> Is there a pending reimbursability record that needs done?  Is it time to do the “Ongoing” IV-E eligibility or reimbursability?  If from your review, the record looks complete and up to date but you are still receiving alerts, please send your ODJFS policy developer an email.  It may just be an error with SACWIS.</w:t>
      </w:r>
    </w:p>
    <w:p w14:paraId="069E42BD" w14:textId="77777777" w:rsidR="00553B64" w:rsidRDefault="00553B64" w:rsidP="00553B64">
      <w:r w:rsidRPr="00E67FAD">
        <w:t>Q: If we find out about some additional information once its approved is there a way to edit?</w:t>
      </w:r>
    </w:p>
    <w:p w14:paraId="0072F7F9" w14:textId="77777777" w:rsidR="00646C99" w:rsidRPr="00646C99" w:rsidRDefault="00E67FAD" w:rsidP="00553B64">
      <w:pPr>
        <w:rPr>
          <w:color w:val="0070C0"/>
        </w:rPr>
      </w:pPr>
      <w:r w:rsidRPr="00E67FAD">
        <w:rPr>
          <w:color w:val="0070C0"/>
        </w:rPr>
        <w:t>No</w:t>
      </w:r>
      <w:r>
        <w:rPr>
          <w:color w:val="0070C0"/>
        </w:rPr>
        <w:t>, there is no way to edit</w:t>
      </w:r>
      <w:r w:rsidRPr="00E67FAD">
        <w:rPr>
          <w:color w:val="0070C0"/>
        </w:rPr>
        <w:t xml:space="preserve">. The record will need to be marked Created in Error and redone. </w:t>
      </w:r>
      <w:r>
        <w:rPr>
          <w:color w:val="0070C0"/>
        </w:rPr>
        <w:t xml:space="preserve">Please contact your ODJFS policy developer before doing this. </w:t>
      </w:r>
    </w:p>
    <w:p w14:paraId="559FBE7B" w14:textId="77777777" w:rsidR="00553B64" w:rsidRDefault="00553B64" w:rsidP="00553B64">
      <w:r>
        <w:t>Q: I have a student who quit her job days after I determined her ongoing eligibility. I added info to Person ID. Do I need to do anything with eligibility before her next hearing?</w:t>
      </w:r>
    </w:p>
    <w:p w14:paraId="6C5B6945" w14:textId="77777777" w:rsidR="00553B64" w:rsidRPr="006E1A3A" w:rsidRDefault="006E1A3A" w:rsidP="00553B64">
      <w:pPr>
        <w:rPr>
          <w:color w:val="0070C0"/>
        </w:rPr>
      </w:pPr>
      <w:r w:rsidRPr="006E1A3A">
        <w:rPr>
          <w:color w:val="0070C0"/>
        </w:rPr>
        <w:t xml:space="preserve">Just update the person record to reflect her current employment and income situation.  </w:t>
      </w:r>
    </w:p>
    <w:p w14:paraId="09E279A6" w14:textId="77777777" w:rsidR="00553B64" w:rsidRDefault="00553B64" w:rsidP="00553B64">
      <w:r>
        <w:t>Q: How are we supposed to do the reimbursability when there are multiple pending eligibility cases?</w:t>
      </w:r>
    </w:p>
    <w:p w14:paraId="4B4195E0" w14:textId="415CF5B9" w:rsidR="006E1A3A" w:rsidRPr="006E1A3A" w:rsidRDefault="006E1A3A" w:rsidP="00553B64">
      <w:pPr>
        <w:rPr>
          <w:color w:val="0070C0"/>
        </w:rPr>
      </w:pPr>
      <w:r>
        <w:rPr>
          <w:color w:val="0070C0"/>
        </w:rPr>
        <w:lastRenderedPageBreak/>
        <w:t xml:space="preserve">Unfortunately, SACWIS has been </w:t>
      </w:r>
      <w:r w:rsidR="00E67FAD">
        <w:rPr>
          <w:color w:val="0070C0"/>
        </w:rPr>
        <w:t>creating</w:t>
      </w:r>
      <w:r>
        <w:rPr>
          <w:color w:val="0070C0"/>
        </w:rPr>
        <w:t xml:space="preserve"> multiple pending </w:t>
      </w:r>
      <w:r w:rsidR="00E67FAD">
        <w:rPr>
          <w:color w:val="0070C0"/>
        </w:rPr>
        <w:t xml:space="preserve">Ongoing </w:t>
      </w:r>
      <w:r>
        <w:rPr>
          <w:color w:val="0070C0"/>
        </w:rPr>
        <w:t>eli</w:t>
      </w:r>
      <w:r w:rsidR="00E67FAD">
        <w:rPr>
          <w:color w:val="0070C0"/>
        </w:rPr>
        <w:t>gibility records in error</w:t>
      </w:r>
      <w:r>
        <w:rPr>
          <w:color w:val="0070C0"/>
        </w:rPr>
        <w:t xml:space="preserve">.  </w:t>
      </w:r>
      <w:r w:rsidR="00E67FAD">
        <w:rPr>
          <w:color w:val="0070C0"/>
        </w:rPr>
        <w:t xml:space="preserve">This is impacting approximately 60 young adults. State staff are deleting these records weekly. </w:t>
      </w:r>
      <w:r>
        <w:rPr>
          <w:color w:val="0070C0"/>
        </w:rPr>
        <w:t xml:space="preserve">If you run into </w:t>
      </w:r>
      <w:r w:rsidR="00E67FAD">
        <w:rPr>
          <w:color w:val="0070C0"/>
        </w:rPr>
        <w:t>this issue, please review</w:t>
      </w:r>
      <w:r>
        <w:rPr>
          <w:color w:val="0070C0"/>
        </w:rPr>
        <w:t xml:space="preserve"> previous emails from </w:t>
      </w:r>
      <w:r w:rsidR="00E67FAD">
        <w:rPr>
          <w:color w:val="0070C0"/>
        </w:rPr>
        <w:t>your Regional Coordinator</w:t>
      </w:r>
      <w:r>
        <w:rPr>
          <w:color w:val="0070C0"/>
        </w:rPr>
        <w:t xml:space="preserve"> regarding this issue.  You may also contact your ODJFS policy developer via email for further instructions or clarifications.</w:t>
      </w:r>
      <w:r w:rsidR="00E67FAD">
        <w:rPr>
          <w:color w:val="0070C0"/>
        </w:rPr>
        <w:t xml:space="preserve"> It is anticipated this issue will be resolved by the end of November.</w:t>
      </w:r>
    </w:p>
    <w:p w14:paraId="2E1F99DA" w14:textId="77777777" w:rsidR="00553B64" w:rsidRDefault="00553B64" w:rsidP="00553B64">
      <w:r>
        <w:t>Q: Do I need to worry about the reimbursability not being done though? Will we still be reimbursed?</w:t>
      </w:r>
    </w:p>
    <w:p w14:paraId="0D5E141E" w14:textId="77777777" w:rsidR="00F06A69" w:rsidRDefault="00F06A69" w:rsidP="00553B64">
      <w:pPr>
        <w:rPr>
          <w:color w:val="0070C0"/>
        </w:rPr>
      </w:pPr>
      <w:r>
        <w:rPr>
          <w:color w:val="0070C0"/>
        </w:rPr>
        <w:t xml:space="preserve">Reimbursability must be determined for all young adults that are IV-E eligible. </w:t>
      </w:r>
      <w:r w:rsidR="00E67FAD">
        <w:rPr>
          <w:color w:val="0070C0"/>
        </w:rPr>
        <w:t>If there is a specific record you are unable to complete, contact your ODJFS policy developer</w:t>
      </w:r>
      <w:r>
        <w:rPr>
          <w:color w:val="0070C0"/>
        </w:rPr>
        <w:t xml:space="preserve"> for assistance</w:t>
      </w:r>
      <w:r w:rsidR="00E67FAD">
        <w:rPr>
          <w:color w:val="0070C0"/>
        </w:rPr>
        <w:t xml:space="preserve">. </w:t>
      </w:r>
      <w:r>
        <w:rPr>
          <w:color w:val="0070C0"/>
        </w:rPr>
        <w:t xml:space="preserve">IV-E eligibility and reimbursability impacts ODJFS’ ability to receive federal reimbursement for a young adult. It does not impact your agency from getting paid. </w:t>
      </w:r>
    </w:p>
    <w:p w14:paraId="6D368728" w14:textId="77777777" w:rsidR="00553B64" w:rsidRDefault="00553B64" w:rsidP="00553B64">
      <w:r>
        <w:t>Q: Will there be more trainings on how to use SACWIS for bridges cases? I have No idea how to enter best interest ruling</w:t>
      </w:r>
    </w:p>
    <w:p w14:paraId="5FEBF594" w14:textId="77777777" w:rsidR="00553B64" w:rsidRPr="00D9707E" w:rsidRDefault="00553B64" w:rsidP="00553B64">
      <w:pPr>
        <w:rPr>
          <w:color w:val="0070C0"/>
        </w:rPr>
      </w:pPr>
      <w:r w:rsidRPr="00D9707E">
        <w:rPr>
          <w:color w:val="0070C0"/>
        </w:rPr>
        <w:t xml:space="preserve">There are no scheduled trainings </w:t>
      </w:r>
      <w:proofErr w:type="gramStart"/>
      <w:r w:rsidRPr="00D9707E">
        <w:rPr>
          <w:color w:val="0070C0"/>
        </w:rPr>
        <w:t>at this time</w:t>
      </w:r>
      <w:proofErr w:type="gramEnd"/>
      <w:r w:rsidRPr="00D9707E">
        <w:rPr>
          <w:color w:val="0070C0"/>
        </w:rPr>
        <w:t>.  Please contact your Regional Coordinator for guidance. They can do site visits to walk you through the process for not only recording the best interest ruling but other key processes in SACWIS. If the RC needs to loop in the ODJFS policy developer for additional guidance, they will do so.</w:t>
      </w:r>
      <w:r w:rsidR="00F06A69">
        <w:rPr>
          <w:color w:val="0070C0"/>
        </w:rPr>
        <w:t xml:space="preserve"> There was a document created to show how legal rulings are entered. If you have not received this, please contact your Regional Coordinator. </w:t>
      </w:r>
    </w:p>
    <w:p w14:paraId="7A3905E7" w14:textId="77777777" w:rsidR="00553B64" w:rsidRDefault="00553B64" w:rsidP="00553B64">
      <w:r>
        <w:t>Q: Can you give an example of non-paid housing or define what exactly that means?</w:t>
      </w:r>
    </w:p>
    <w:p w14:paraId="78A478A2" w14:textId="77777777" w:rsidR="00D9707E" w:rsidRDefault="00D9707E" w:rsidP="00553B64">
      <w:pPr>
        <w:rPr>
          <w:color w:val="0070C0"/>
        </w:rPr>
      </w:pPr>
      <w:r>
        <w:rPr>
          <w:color w:val="0070C0"/>
        </w:rPr>
        <w:t xml:space="preserve">Non-paid housing type is when a young adult is living with the removal parent(s).  </w:t>
      </w:r>
      <w:r w:rsidR="0097526E">
        <w:rPr>
          <w:color w:val="0070C0"/>
        </w:rPr>
        <w:t xml:space="preserve">Non-paid housing type is also if the young adult is living in a homeless shelter.  Another non-paid housing type is when a young adult chooses to live in housing that is un-inhabitable because of structural or environmental hazards.  </w:t>
      </w:r>
    </w:p>
    <w:p w14:paraId="58B4D9A8" w14:textId="77777777" w:rsidR="00F06A69" w:rsidRPr="00F06A69" w:rsidRDefault="00F06A69" w:rsidP="00553B64">
      <w:pPr>
        <w:rPr>
          <w:b/>
          <w:color w:val="0070C0"/>
        </w:rPr>
      </w:pPr>
      <w:r>
        <w:rPr>
          <w:color w:val="0070C0"/>
        </w:rPr>
        <w:t xml:space="preserve">Reimbursability records must be completed and updated to reflect when a young adult moves from a reimbursable housing setting to a non-reimbursable housing setting and vice versa.  For example, if a young adult is living in a non-paid housing type (i.e. living with removal parent), the young adult is living in a non-reimbursable housing setting.  The reimbursability must be completed to reflect this so ODJFS does not receive federal reimbursement funds for non-eligible living situations.  Now, three months later, let’s say the young adult moves out and leases an apartment.  The young adult is now living in a reimbursable housing setting.  You must go in and add a new reimbursability record to reflect that the young adult is now living in reimbursable housing.  Updating reimbursability also applies when a young adult </w:t>
      </w:r>
      <w:proofErr w:type="gramStart"/>
      <w:r>
        <w:rPr>
          <w:color w:val="0070C0"/>
        </w:rPr>
        <w:t>enters into</w:t>
      </w:r>
      <w:proofErr w:type="gramEnd"/>
      <w:r>
        <w:rPr>
          <w:color w:val="0070C0"/>
        </w:rPr>
        <w:t xml:space="preserve"> a “leave status”, i.e. incarceration, hospitalization, vacation, whereabouts unknown.  </w:t>
      </w:r>
      <w:r w:rsidRPr="00D9707E">
        <w:rPr>
          <w:b/>
          <w:color w:val="0070C0"/>
        </w:rPr>
        <w:t xml:space="preserve">Please review the Initial and Ongoing written IV-E instructions for more information.  </w:t>
      </w:r>
    </w:p>
    <w:p w14:paraId="2D0EF725" w14:textId="77777777" w:rsidR="00553B64" w:rsidRDefault="00553B64" w:rsidP="00553B64">
      <w:r>
        <w:t>Q: Would hospitalization also be considered non-paid? I was told yes</w:t>
      </w:r>
    </w:p>
    <w:p w14:paraId="322C1C9C" w14:textId="77777777" w:rsidR="0097526E" w:rsidRPr="0097526E" w:rsidRDefault="00F06A69" w:rsidP="00553B64">
      <w:pPr>
        <w:rPr>
          <w:color w:val="0070C0"/>
        </w:rPr>
      </w:pPr>
      <w:r>
        <w:rPr>
          <w:color w:val="0070C0"/>
        </w:rPr>
        <w:t xml:space="preserve">No, hospitalization is not considered non-paid. </w:t>
      </w:r>
      <w:r w:rsidR="0097526E">
        <w:rPr>
          <w:color w:val="0070C0"/>
        </w:rPr>
        <w:t xml:space="preserve">Hospitalization </w:t>
      </w:r>
      <w:r>
        <w:rPr>
          <w:color w:val="0070C0"/>
        </w:rPr>
        <w:t xml:space="preserve">is a leave status and </w:t>
      </w:r>
      <w:r w:rsidR="0097526E">
        <w:rPr>
          <w:color w:val="0070C0"/>
        </w:rPr>
        <w:t xml:space="preserve">would be recorded as a </w:t>
      </w:r>
      <w:r>
        <w:rPr>
          <w:color w:val="0070C0"/>
        </w:rPr>
        <w:t xml:space="preserve">“leave” in the housing record. </w:t>
      </w:r>
    </w:p>
    <w:p w14:paraId="6152622A" w14:textId="77777777" w:rsidR="00553B64" w:rsidRDefault="00553B64" w:rsidP="00553B64">
      <w:r>
        <w:t>Q: What about rehab centers?</w:t>
      </w:r>
    </w:p>
    <w:p w14:paraId="308CC8C4" w14:textId="77777777" w:rsidR="0097526E" w:rsidRPr="0097526E" w:rsidRDefault="0097526E" w:rsidP="00553B64">
      <w:pPr>
        <w:rPr>
          <w:color w:val="0070C0"/>
        </w:rPr>
      </w:pPr>
      <w:r>
        <w:rPr>
          <w:color w:val="0070C0"/>
        </w:rPr>
        <w:t xml:space="preserve">The housing type for rehab centers depends on the center.  Please contact your Regional Coordinator and ODJFS Policy Developer for further clarification.  </w:t>
      </w:r>
    </w:p>
    <w:p w14:paraId="23FEC313" w14:textId="77777777" w:rsidR="00553B64" w:rsidRDefault="00553B64" w:rsidP="00553B64">
      <w:r>
        <w:t>Q: If they're not reimbursable, does that impact their ability to utilize maintenance funding?</w:t>
      </w:r>
    </w:p>
    <w:p w14:paraId="542F3360" w14:textId="220026D1" w:rsidR="009D0972" w:rsidRPr="0097526E" w:rsidRDefault="0075427E" w:rsidP="00553B64">
      <w:pPr>
        <w:rPr>
          <w:color w:val="0070C0"/>
        </w:rPr>
      </w:pPr>
      <w:r>
        <w:rPr>
          <w:color w:val="0070C0"/>
        </w:rPr>
        <w:t xml:space="preserve">No, the young adult will still receive maintenance but these dollars would be funded 100% through state revenue.  </w:t>
      </w:r>
      <w:r w:rsidR="00A84D86">
        <w:rPr>
          <w:color w:val="0070C0"/>
        </w:rPr>
        <w:t xml:space="preserve">Therefore, it’s important to always do our best to maintain a young adult in a reimbursable housing setting so that the federal government can reimburse Ohio for part of those costs.  </w:t>
      </w:r>
    </w:p>
    <w:p w14:paraId="22073408" w14:textId="77777777" w:rsidR="009D0972" w:rsidRDefault="00553B64">
      <w:r>
        <w:t>Q: Can you add a reimbursability record for an incarceration YA who hasn't been released yet?</w:t>
      </w:r>
    </w:p>
    <w:p w14:paraId="02CBE7CA" w14:textId="7CF0194A" w:rsidR="006646B1" w:rsidRPr="00A84D86" w:rsidRDefault="00A84D86">
      <w:pPr>
        <w:rPr>
          <w:b/>
          <w:color w:val="0070C0"/>
        </w:rPr>
      </w:pPr>
      <w:r w:rsidRPr="00A84D86">
        <w:rPr>
          <w:color w:val="0070C0"/>
        </w:rPr>
        <w:t xml:space="preserve">Yes, you would add a reimbursability record but not end-date it.  </w:t>
      </w:r>
      <w:r>
        <w:rPr>
          <w:color w:val="0070C0"/>
        </w:rPr>
        <w:t xml:space="preserve">When the young adult is released, you can end-date the reimbursability record and add a new one to reflect the young adult re-entering a reimbursable housing setting.  </w:t>
      </w:r>
      <w:r w:rsidRPr="00A84D86">
        <w:rPr>
          <w:b/>
          <w:color w:val="0070C0"/>
        </w:rPr>
        <w:t xml:space="preserve">Again, please review the “Initial” and “Ongoing” written IV-E instructions sent out earlier.  </w:t>
      </w:r>
    </w:p>
    <w:sectPr w:rsidR="006646B1" w:rsidRPr="00A84D86" w:rsidSect="006278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64"/>
    <w:rsid w:val="001524F0"/>
    <w:rsid w:val="002E07F2"/>
    <w:rsid w:val="002E53C6"/>
    <w:rsid w:val="00553B64"/>
    <w:rsid w:val="00554D8C"/>
    <w:rsid w:val="00646C99"/>
    <w:rsid w:val="006646B1"/>
    <w:rsid w:val="006E1A3A"/>
    <w:rsid w:val="0075427E"/>
    <w:rsid w:val="0077160F"/>
    <w:rsid w:val="007B57A1"/>
    <w:rsid w:val="007E0EC6"/>
    <w:rsid w:val="008E7B13"/>
    <w:rsid w:val="0097526E"/>
    <w:rsid w:val="009D0972"/>
    <w:rsid w:val="00A23963"/>
    <w:rsid w:val="00A327D8"/>
    <w:rsid w:val="00A84D86"/>
    <w:rsid w:val="00BC6DD0"/>
    <w:rsid w:val="00C32A91"/>
    <w:rsid w:val="00C4189E"/>
    <w:rsid w:val="00D9707E"/>
    <w:rsid w:val="00E67FAD"/>
    <w:rsid w:val="00F0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BC76"/>
  <w15:chartTrackingRefBased/>
  <w15:docId w15:val="{2FA5216E-3615-41B7-A433-B978024F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7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Pearce, Jana</dc:creator>
  <cp:keywords/>
  <dc:description/>
  <cp:lastModifiedBy>Sarah Levels</cp:lastModifiedBy>
  <cp:revision>6</cp:revision>
  <dcterms:created xsi:type="dcterms:W3CDTF">2018-10-25T16:53:00Z</dcterms:created>
  <dcterms:modified xsi:type="dcterms:W3CDTF">2018-10-25T16:57:00Z</dcterms:modified>
</cp:coreProperties>
</file>